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AB5E8" w14:textId="3311B14E" w:rsidR="00503302" w:rsidRPr="00D96FE5" w:rsidRDefault="00503302" w:rsidP="005C544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213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59"/>
          <w:szCs w:val="59"/>
          <w:lang w:val="es-ES"/>
        </w:rPr>
      </w:pPr>
      <w:r w:rsidRPr="00D96FE5">
        <w:rPr>
          <w:rFonts w:ascii="Arial" w:eastAsia="Times New Roman" w:hAnsi="Arial" w:cs="Arial"/>
          <w:b/>
          <w:bCs/>
          <w:kern w:val="36"/>
          <w:sz w:val="59"/>
          <w:szCs w:val="59"/>
          <w:lang w:val="es-ES"/>
        </w:rPr>
        <w:t>Síntesis</w:t>
      </w:r>
    </w:p>
    <w:p w14:paraId="37B32974" w14:textId="026A1D82" w:rsidR="004B29FC" w:rsidRPr="00D96FE5" w:rsidRDefault="004B29FC" w:rsidP="005C544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213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59"/>
          <w:szCs w:val="59"/>
          <w:lang w:val="es-ES"/>
        </w:rPr>
      </w:pPr>
      <w:r w:rsidRPr="00D96FE5">
        <w:rPr>
          <w:rFonts w:ascii="Arial" w:eastAsia="Times New Roman" w:hAnsi="Arial" w:cs="Arial"/>
          <w:b/>
          <w:bCs/>
          <w:kern w:val="36"/>
          <w:sz w:val="59"/>
          <w:szCs w:val="59"/>
          <w:lang w:val="es-ES"/>
        </w:rPr>
        <w:t xml:space="preserve">OD AJT Domingo 16 de </w:t>
      </w:r>
      <w:proofErr w:type="gramStart"/>
      <w:r w:rsidRPr="00D96FE5">
        <w:rPr>
          <w:rFonts w:ascii="Arial" w:eastAsia="Times New Roman" w:hAnsi="Arial" w:cs="Arial"/>
          <w:b/>
          <w:bCs/>
          <w:kern w:val="36"/>
          <w:sz w:val="59"/>
          <w:szCs w:val="59"/>
          <w:lang w:val="es-ES"/>
        </w:rPr>
        <w:t>Marzo</w:t>
      </w:r>
      <w:proofErr w:type="gramEnd"/>
      <w:r w:rsidRPr="00D96FE5">
        <w:rPr>
          <w:rFonts w:ascii="Arial" w:eastAsia="Times New Roman" w:hAnsi="Arial" w:cs="Arial"/>
          <w:b/>
          <w:bCs/>
          <w:kern w:val="36"/>
          <w:sz w:val="59"/>
          <w:szCs w:val="59"/>
          <w:lang w:val="es-ES"/>
        </w:rPr>
        <w:t xml:space="preserve"> de 2025</w:t>
      </w:r>
    </w:p>
    <w:p w14:paraId="09D76F3F" w14:textId="530CC071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D96FE5">
        <w:rPr>
          <w:rFonts w:ascii="Arial" w:eastAsia="Times New Roman" w:hAnsi="Arial" w:cs="Arial"/>
          <w:noProof/>
          <w:sz w:val="26"/>
          <w:szCs w:val="26"/>
        </w:rPr>
        <w:drawing>
          <wp:inline distT="0" distB="0" distL="0" distR="0" wp14:anchorId="5BAA84BD" wp14:editId="03D665D1">
            <wp:extent cx="611505" cy="611505"/>
            <wp:effectExtent l="0" t="0" r="0" b="0"/>
            <wp:docPr id="1" name="Imagen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3835A" w14:textId="77777777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center"/>
        <w:rPr>
          <w:rFonts w:ascii="Arial" w:eastAsia="Times New Roman" w:hAnsi="Arial" w:cs="Arial"/>
          <w:sz w:val="23"/>
          <w:szCs w:val="23"/>
          <w:lang w:val="es-ES"/>
        </w:rPr>
      </w:pPr>
      <w:r w:rsidRPr="00D96FE5">
        <w:rPr>
          <w:rFonts w:ascii="Arial" w:eastAsia="Times New Roman" w:hAnsi="Arial" w:cs="Arial"/>
          <w:sz w:val="23"/>
          <w:szCs w:val="23"/>
          <w:lang w:val="es-ES"/>
        </w:rPr>
        <w:t>.</w:t>
      </w:r>
    </w:p>
    <w:p w14:paraId="5562E7C4" w14:textId="77777777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>1.- Apertura, Talleres y Meditaciones:</w:t>
      </w:r>
    </w:p>
    <w:p w14:paraId="4E621C66" w14:textId="77777777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>Evocamos la consciencia de la unidad ¡JUNANTAL! ¡JUNANTAL! ¡JUNANTAL!</w:t>
      </w:r>
    </w:p>
    <w:p w14:paraId="24E858DC" w14:textId="77777777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>.</w:t>
      </w:r>
    </w:p>
    <w:p w14:paraId="00A5C7AB" w14:textId="77777777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>1.1. - Mantra de Protección dado por la Hermana Noiwanak</w:t>
      </w:r>
    </w:p>
    <w:p w14:paraId="72E99321" w14:textId="612B4C09" w:rsidR="004B29FC" w:rsidRPr="00D96FE5" w:rsidRDefault="00D96FE5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b/>
          <w:bCs/>
          <w:color w:val="0000FF"/>
          <w:sz w:val="26"/>
          <w:szCs w:val="26"/>
          <w:bdr w:val="single" w:sz="2" w:space="0" w:color="E5E7EB" w:frame="1"/>
          <w:lang w:val="es-ES"/>
        </w:rPr>
      </w:pPr>
      <w:hyperlink r:id="rId5" w:history="1">
        <w:r w:rsidR="004B29FC" w:rsidRPr="00D96FE5">
          <w:rPr>
            <w:rFonts w:ascii="Arial" w:eastAsia="Times New Roman" w:hAnsi="Arial" w:cs="Arial"/>
            <w:b/>
            <w:bCs/>
            <w:color w:val="0000FF"/>
            <w:sz w:val="26"/>
            <w:szCs w:val="26"/>
            <w:bdr w:val="single" w:sz="2" w:space="0" w:color="E5E7EB" w:frame="1"/>
            <w:lang w:val="es-ES"/>
          </w:rPr>
          <w:t>https://tseyor.org/meditaciones/mantra-de-proteccion-dado-por-noiwanak</w:t>
        </w:r>
      </w:hyperlink>
    </w:p>
    <w:p w14:paraId="5510E67C" w14:textId="04670E7F" w:rsidR="00F6427D" w:rsidRPr="00D96FE5" w:rsidRDefault="00F6427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b/>
          <w:bCs/>
          <w:color w:val="0000FF"/>
          <w:sz w:val="26"/>
          <w:szCs w:val="26"/>
          <w:bdr w:val="single" w:sz="2" w:space="0" w:color="E5E7EB" w:frame="1"/>
          <w:lang w:val="es-ES"/>
        </w:rPr>
      </w:pPr>
    </w:p>
    <w:p w14:paraId="00A3E3C0" w14:textId="29C6FB11" w:rsidR="00F6427D" w:rsidRPr="00D96FE5" w:rsidRDefault="00F6427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Realizado por:</w:t>
      </w:r>
    </w:p>
    <w:p w14:paraId="519A7FA9" w14:textId="0EA7E770" w:rsidR="00F6427D" w:rsidRPr="00D96FE5" w:rsidRDefault="00F6427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El hermano Lo Vas A Resolver La Pm</w:t>
      </w:r>
    </w:p>
    <w:p w14:paraId="5A666690" w14:textId="77777777" w:rsidR="00F6427D" w:rsidRPr="00D96FE5" w:rsidRDefault="00F6427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</w:p>
    <w:p w14:paraId="05BE590C" w14:textId="77777777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>1.2. - Meditación - Taller de Unidad con Melcor</w:t>
      </w:r>
    </w:p>
    <w:p w14:paraId="726ACA58" w14:textId="257988F7" w:rsidR="004B29FC" w:rsidRPr="00D96FE5" w:rsidRDefault="00D96FE5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b/>
          <w:bCs/>
          <w:color w:val="0000FF"/>
          <w:sz w:val="26"/>
          <w:szCs w:val="26"/>
          <w:bdr w:val="single" w:sz="2" w:space="0" w:color="E5E7EB" w:frame="1"/>
          <w:lang w:val="es-ES"/>
        </w:rPr>
      </w:pPr>
      <w:hyperlink r:id="rId6" w:history="1">
        <w:r w:rsidR="004B29FC" w:rsidRPr="00D96FE5">
          <w:rPr>
            <w:rFonts w:ascii="Arial" w:eastAsia="Times New Roman" w:hAnsi="Arial" w:cs="Arial"/>
            <w:b/>
            <w:bCs/>
            <w:color w:val="0000FF"/>
            <w:sz w:val="26"/>
            <w:szCs w:val="26"/>
            <w:bdr w:val="single" w:sz="2" w:space="0" w:color="E5E7EB" w:frame="1"/>
            <w:lang w:val="es-ES"/>
          </w:rPr>
          <w:t>https://tseyor.org/meditaciones/taller-de-unidad-con-melcor</w:t>
        </w:r>
      </w:hyperlink>
    </w:p>
    <w:p w14:paraId="42883FBA" w14:textId="00018DCD" w:rsidR="00F6427D" w:rsidRPr="00D96FE5" w:rsidRDefault="00F6427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b/>
          <w:bCs/>
          <w:color w:val="0000FF"/>
          <w:sz w:val="26"/>
          <w:szCs w:val="26"/>
          <w:bdr w:val="single" w:sz="2" w:space="0" w:color="E5E7EB" w:frame="1"/>
          <w:lang w:val="es-ES"/>
        </w:rPr>
      </w:pPr>
    </w:p>
    <w:p w14:paraId="56A9B309" w14:textId="7F47A002" w:rsidR="00F6427D" w:rsidRPr="00D96FE5" w:rsidRDefault="00F6427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Realizado por:</w:t>
      </w:r>
    </w:p>
    <w:p w14:paraId="79D25613" w14:textId="127C8CE0" w:rsidR="00F6427D" w:rsidRPr="00D96FE5" w:rsidRDefault="00F6427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lastRenderedPageBreak/>
        <w:t>La hermana Punto Sur La Pm</w:t>
      </w:r>
    </w:p>
    <w:p w14:paraId="05E17986" w14:textId="77777777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>1.3. - Taller de imaginación de las palabras leídas durante 7 minutos - (Shilcars)</w:t>
      </w:r>
    </w:p>
    <w:p w14:paraId="35FFBE5B" w14:textId="77777777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>1028. VAIS A REPETIR UN EXPERIMENTO (Comenzar el comunicado)</w:t>
      </w:r>
    </w:p>
    <w:p w14:paraId="2F367723" w14:textId="77777777" w:rsidR="004B29FC" w:rsidRPr="00D96FE5" w:rsidRDefault="00D96FE5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hyperlink r:id="rId7" w:history="1">
        <w:r w:rsidR="004B29FC" w:rsidRPr="00D96FE5">
          <w:rPr>
            <w:rFonts w:ascii="Arial" w:eastAsia="Times New Roman" w:hAnsi="Arial" w:cs="Arial"/>
            <w:b/>
            <w:bCs/>
            <w:color w:val="0000FF"/>
            <w:sz w:val="26"/>
            <w:szCs w:val="26"/>
            <w:bdr w:val="single" w:sz="2" w:space="0" w:color="E5E7EB" w:frame="1"/>
            <w:lang w:val="es-ES"/>
          </w:rPr>
          <w:t>https://tseyor.org/comunicados/1028-vais-a-repetir-un-experimento</w:t>
        </w:r>
      </w:hyperlink>
    </w:p>
    <w:p w14:paraId="57853788" w14:textId="77777777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>(Comunicados Taller de Imaginación de las Palabras - Anexos temporal OD</w:t>
      </w:r>
      <w:r w:rsidRPr="00D96FE5">
        <w:rPr>
          <w:rFonts w:ascii="Arial" w:eastAsia="Times New Roman" w:hAnsi="Arial" w:cs="Arial"/>
          <w:sz w:val="26"/>
          <w:szCs w:val="26"/>
          <w:lang w:val="es-ES"/>
        </w:rPr>
        <w:t>)</w:t>
      </w:r>
    </w:p>
    <w:p w14:paraId="2CB030A1" w14:textId="4F352799" w:rsidR="004B29FC" w:rsidRPr="00D96FE5" w:rsidRDefault="00D96FE5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b/>
          <w:bCs/>
          <w:color w:val="0000FF"/>
          <w:sz w:val="26"/>
          <w:szCs w:val="26"/>
          <w:bdr w:val="single" w:sz="2" w:space="0" w:color="E5E7EB" w:frame="1"/>
          <w:lang w:val="es-ES"/>
        </w:rPr>
      </w:pPr>
      <w:hyperlink r:id="rId8" w:history="1">
        <w:r w:rsidR="004B29FC" w:rsidRPr="00D96FE5">
          <w:rPr>
            <w:rFonts w:ascii="Arial" w:eastAsia="Times New Roman" w:hAnsi="Arial" w:cs="Arial"/>
            <w:b/>
            <w:bCs/>
            <w:color w:val="0000FF"/>
            <w:sz w:val="26"/>
            <w:szCs w:val="26"/>
            <w:bdr w:val="single" w:sz="2" w:space="0" w:color="E5E7EB" w:frame="1"/>
            <w:lang w:val="es-ES"/>
          </w:rPr>
          <w:t>https://tseyor.org/informes/10</w:t>
        </w:r>
      </w:hyperlink>
    </w:p>
    <w:p w14:paraId="453CE83B" w14:textId="4CA5FC7E" w:rsidR="00F6427D" w:rsidRPr="00D96FE5" w:rsidRDefault="00F6427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b/>
          <w:bCs/>
          <w:color w:val="0000FF"/>
          <w:sz w:val="26"/>
          <w:szCs w:val="26"/>
          <w:bdr w:val="single" w:sz="2" w:space="0" w:color="E5E7EB" w:frame="1"/>
          <w:lang w:val="es-ES"/>
        </w:rPr>
      </w:pPr>
    </w:p>
    <w:p w14:paraId="16D45E8B" w14:textId="0031768E" w:rsidR="00F6427D" w:rsidRPr="00D96FE5" w:rsidRDefault="00F6427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Realizado por:</w:t>
      </w:r>
    </w:p>
    <w:p w14:paraId="049DCAAE" w14:textId="3F1CD4C8" w:rsidR="00F6427D" w:rsidRPr="00D96FE5" w:rsidRDefault="00F6427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La hermana No Siempre Es La Pm</w:t>
      </w:r>
    </w:p>
    <w:p w14:paraId="501BE1CF" w14:textId="77777777" w:rsidR="00F6427D" w:rsidRPr="00D96FE5" w:rsidRDefault="00F6427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</w:p>
    <w:p w14:paraId="7E464A41" w14:textId="77777777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 xml:space="preserve">1.4. - Letanía Domingo 16 de </w:t>
      </w:r>
      <w:proofErr w:type="gramStart"/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>Marzo</w:t>
      </w:r>
      <w:proofErr w:type="gramEnd"/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 xml:space="preserve"> de 2025:</w:t>
      </w:r>
    </w:p>
    <w:p w14:paraId="699BA189" w14:textId="58B2A447" w:rsidR="004B29FC" w:rsidRPr="00D96FE5" w:rsidRDefault="00D96FE5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b/>
          <w:bCs/>
          <w:color w:val="0000FF"/>
          <w:sz w:val="26"/>
          <w:szCs w:val="26"/>
          <w:bdr w:val="single" w:sz="2" w:space="0" w:color="E5E7EB" w:frame="1"/>
          <w:lang w:val="es-ES"/>
        </w:rPr>
      </w:pPr>
      <w:hyperlink r:id="rId9" w:history="1">
        <w:r w:rsidR="004B29FC" w:rsidRPr="00D96FE5">
          <w:rPr>
            <w:rFonts w:ascii="Arial" w:eastAsia="Times New Roman" w:hAnsi="Arial" w:cs="Arial"/>
            <w:b/>
            <w:bCs/>
            <w:color w:val="0000FF"/>
            <w:sz w:val="26"/>
            <w:szCs w:val="26"/>
            <w:bdr w:val="single" w:sz="2" w:space="0" w:color="E5E7EB" w:frame="1"/>
            <w:lang w:val="es-ES"/>
          </w:rPr>
          <w:t>https://tseyor.org/informes/267</w:t>
        </w:r>
      </w:hyperlink>
    </w:p>
    <w:p w14:paraId="58552F14" w14:textId="56FBF2B2" w:rsidR="00F6427D" w:rsidRPr="00D96FE5" w:rsidRDefault="00F6427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b/>
          <w:bCs/>
          <w:color w:val="0000FF"/>
          <w:sz w:val="26"/>
          <w:szCs w:val="26"/>
          <w:bdr w:val="single" w:sz="2" w:space="0" w:color="E5E7EB" w:frame="1"/>
          <w:lang w:val="es-ES"/>
        </w:rPr>
      </w:pPr>
    </w:p>
    <w:p w14:paraId="1A9A8E1A" w14:textId="387E30F9" w:rsidR="00F6427D" w:rsidRPr="00D96FE5" w:rsidRDefault="00F6427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Realizada por:</w:t>
      </w:r>
    </w:p>
    <w:p w14:paraId="5C299E6A" w14:textId="5FD48112" w:rsidR="00F6427D" w:rsidRPr="00D96FE5" w:rsidRDefault="00567B75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proofErr w:type="spellStart"/>
      <w:r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l@</w:t>
      </w:r>
      <w:r w:rsidR="00F6427D"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s</w:t>
      </w:r>
      <w:proofErr w:type="spellEnd"/>
      <w:r w:rsidR="00F6427D"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 xml:space="preserve"> </w:t>
      </w:r>
      <w:proofErr w:type="spellStart"/>
      <w:r w:rsidR="00F6427D"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herman</w:t>
      </w:r>
      <w:r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@</w:t>
      </w:r>
      <w:r w:rsidR="00F6427D"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s</w:t>
      </w:r>
      <w:proofErr w:type="spellEnd"/>
      <w:r w:rsidR="00F6427D"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 xml:space="preserve"> del Muulasterio Tseyor Tegoyo</w:t>
      </w:r>
      <w:r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 xml:space="preserve">: Empieza La Unión La Pm, Capitel Pi Pm y </w:t>
      </w:r>
      <w:r w:rsidR="00427341"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Castaño</w:t>
      </w:r>
      <w:r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.</w:t>
      </w:r>
    </w:p>
    <w:p w14:paraId="129103C7" w14:textId="77777777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>.</w:t>
      </w:r>
    </w:p>
    <w:p w14:paraId="604A9832" w14:textId="77777777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>2.- Espacio para la Presentación de las Síntesis e Intervención de Nuestros Hermanos Mayores:</w:t>
      </w:r>
    </w:p>
    <w:p w14:paraId="28BDAB21" w14:textId="77777777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>Exposición de las Síntesis por las Casas y Muulasterios Tseyor, correspondiente al Comunicado:</w:t>
      </w:r>
    </w:p>
    <w:p w14:paraId="0F5AD939" w14:textId="77777777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b/>
          <w:bCs/>
          <w:i/>
          <w:iCs/>
          <w:sz w:val="26"/>
          <w:szCs w:val="26"/>
          <w:bdr w:val="single" w:sz="2" w:space="0" w:color="E5E7EB" w:frame="1"/>
          <w:lang w:val="es-ES"/>
        </w:rPr>
        <w:t>1275</w:t>
      </w:r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>. ESPEJISMOS A LOS LADOS DEL TÚNEL</w:t>
      </w:r>
    </w:p>
    <w:p w14:paraId="2B4C1715" w14:textId="3B49F82E" w:rsidR="004B29FC" w:rsidRPr="00D96FE5" w:rsidRDefault="00D96FE5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b/>
          <w:bCs/>
          <w:color w:val="0000FF"/>
          <w:sz w:val="26"/>
          <w:szCs w:val="26"/>
          <w:bdr w:val="single" w:sz="2" w:space="0" w:color="E5E7EB" w:frame="1"/>
          <w:lang w:val="es-ES"/>
        </w:rPr>
      </w:pPr>
      <w:hyperlink r:id="rId10" w:history="1">
        <w:r w:rsidR="004B29FC" w:rsidRPr="00D96FE5">
          <w:rPr>
            <w:rFonts w:ascii="Arial" w:eastAsia="Times New Roman" w:hAnsi="Arial" w:cs="Arial"/>
            <w:b/>
            <w:bCs/>
            <w:color w:val="0000FF"/>
            <w:sz w:val="26"/>
            <w:szCs w:val="26"/>
            <w:bdr w:val="single" w:sz="2" w:space="0" w:color="E5E7EB" w:frame="1"/>
            <w:lang w:val="es-ES"/>
          </w:rPr>
          <w:t>https://tseyor.org/comunicados/1275-espejismos-a-los-lados-del-tunel?resaltar=1275</w:t>
        </w:r>
      </w:hyperlink>
    </w:p>
    <w:p w14:paraId="1FC2D8A6" w14:textId="10DC979B" w:rsidR="00F6427D" w:rsidRPr="00D96FE5" w:rsidRDefault="00F6427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b/>
          <w:bCs/>
          <w:color w:val="0000FF"/>
          <w:sz w:val="26"/>
          <w:szCs w:val="26"/>
          <w:bdr w:val="single" w:sz="2" w:space="0" w:color="E5E7EB" w:frame="1"/>
          <w:lang w:val="es-ES"/>
        </w:rPr>
      </w:pPr>
    </w:p>
    <w:p w14:paraId="79B0C70F" w14:textId="4FC21602" w:rsidR="00E9681B" w:rsidRPr="00D96FE5" w:rsidRDefault="00E9681B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b/>
          <w:bCs/>
          <w:color w:val="0000FF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b/>
          <w:bCs/>
          <w:color w:val="0000FF"/>
          <w:sz w:val="26"/>
          <w:szCs w:val="26"/>
          <w:bdr w:val="single" w:sz="2" w:space="0" w:color="E5E7EB" w:frame="1"/>
          <w:lang w:val="es-ES"/>
        </w:rPr>
        <w:t>SINTESIS PRESENTADAS:</w:t>
      </w:r>
    </w:p>
    <w:p w14:paraId="6A212C24" w14:textId="77777777" w:rsidR="00E9681B" w:rsidRPr="00D96FE5" w:rsidRDefault="00E9681B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b/>
          <w:bCs/>
          <w:color w:val="0000FF"/>
          <w:sz w:val="26"/>
          <w:szCs w:val="26"/>
          <w:bdr w:val="single" w:sz="2" w:space="0" w:color="E5E7EB" w:frame="1"/>
          <w:lang w:val="es-ES"/>
        </w:rPr>
      </w:pPr>
    </w:p>
    <w:p w14:paraId="021BAF86" w14:textId="780E61F8" w:rsidR="00F6427D" w:rsidRPr="00D96FE5" w:rsidRDefault="00F6427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Al Norte La Pm – Casa Tseyor Saltillo</w:t>
      </w:r>
    </w:p>
    <w:p w14:paraId="38B1E490" w14:textId="5AD16798" w:rsidR="00F6427D" w:rsidRPr="00D96FE5" w:rsidRDefault="00F6427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Nepal – Casa Tseyor Baqatá</w:t>
      </w:r>
    </w:p>
    <w:p w14:paraId="2E801FD7" w14:textId="358D8C05" w:rsidR="00F6427D" w:rsidRPr="00D96FE5" w:rsidRDefault="00F6427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Siempre Hay – Casa Tseyor Saltillo Unido</w:t>
      </w:r>
    </w:p>
    <w:p w14:paraId="12415930" w14:textId="27EF2328" w:rsidR="00F6427D" w:rsidRPr="00D96FE5" w:rsidRDefault="00F6427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Magda La Pm – Casa Tseyor Barcelona</w:t>
      </w:r>
    </w:p>
    <w:p w14:paraId="1C2489AE" w14:textId="526161F8" w:rsidR="00F6427D" w:rsidRPr="00D96FE5" w:rsidRDefault="00F6427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Arán Valles Pm – Casa Tseyor Pachuca</w:t>
      </w:r>
    </w:p>
    <w:p w14:paraId="7CF841C1" w14:textId="588C0951" w:rsidR="00FF4114" w:rsidRPr="00D96FE5" w:rsidRDefault="00FF4114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Liceo – Muulasterio Tseyor La Libélula</w:t>
      </w:r>
    </w:p>
    <w:p w14:paraId="0F4E5A2C" w14:textId="7A446512" w:rsidR="00FF4114" w:rsidRPr="00D96FE5" w:rsidRDefault="009D28C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Dadora De Paz Pm – Casa Tseyor Puerto Rico</w:t>
      </w:r>
    </w:p>
    <w:p w14:paraId="2CE664A4" w14:textId="1BAA458E" w:rsidR="009D28CD" w:rsidRPr="00D96FE5" w:rsidRDefault="000C7422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Síntesis La Pm – Muulasterio Tseyor Los Máak de Mazatlán</w:t>
      </w:r>
    </w:p>
    <w:p w14:paraId="6E3B18A6" w14:textId="70DBD8E9" w:rsidR="000C7422" w:rsidRPr="00D96FE5" w:rsidRDefault="000A2080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Noventa Pm – Casa Tseyor En Perú</w:t>
      </w:r>
    </w:p>
    <w:p w14:paraId="3D1D500A" w14:textId="693455C8" w:rsidR="000A2080" w:rsidRPr="00D96FE5" w:rsidRDefault="00017803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Un Trato Amable La Pm – Casa Tseyor Maquehue</w:t>
      </w:r>
    </w:p>
    <w:p w14:paraId="17CBCFBF" w14:textId="55397FBC" w:rsidR="00017803" w:rsidRPr="00D96FE5" w:rsidRDefault="00017803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>Colorea Copiosamente La Pm – Muulasterio Tseyor Los Castaños</w:t>
      </w:r>
    </w:p>
    <w:p w14:paraId="19E63C3F" w14:textId="1681286A" w:rsidR="00017803" w:rsidRPr="00D96FE5" w:rsidRDefault="00AB77DE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color w:val="0000FF"/>
          <w:sz w:val="26"/>
          <w:szCs w:val="26"/>
          <w:bdr w:val="single" w:sz="2" w:space="0" w:color="E5E7EB" w:frame="1"/>
          <w:lang w:val="es-ES"/>
        </w:rPr>
        <w:t xml:space="preserve">Esfera Musical Pm – Muulasterio Tseyor Tegoyo </w:t>
      </w:r>
    </w:p>
    <w:p w14:paraId="7BB04D2C" w14:textId="77777777" w:rsidR="00F6427D" w:rsidRPr="00D96FE5" w:rsidRDefault="00F6427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</w:p>
    <w:p w14:paraId="211E3D06" w14:textId="000039BF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>Retroalimentar del com. 1275, si aún no entran los HHMM… O escuchar el audio de este comunicado…</w:t>
      </w:r>
    </w:p>
    <w:p w14:paraId="23B3F26F" w14:textId="139A197E" w:rsidR="00A845B6" w:rsidRPr="00D96FE5" w:rsidRDefault="00A845B6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</w:pPr>
    </w:p>
    <w:p w14:paraId="19D0AF32" w14:textId="7198AC2A" w:rsidR="00774ADD" w:rsidRPr="00D96FE5" w:rsidRDefault="00774AD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>RETROALIMENTACIÓN:</w:t>
      </w:r>
    </w:p>
    <w:p w14:paraId="4435A373" w14:textId="0DDEF5AA" w:rsidR="00A845B6" w:rsidRPr="00D96FE5" w:rsidRDefault="00A845B6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sz w:val="26"/>
          <w:szCs w:val="26"/>
          <w:bdr w:val="single" w:sz="2" w:space="0" w:color="E5E7EB" w:frame="1"/>
          <w:lang w:val="es-ES"/>
        </w:rPr>
        <w:lastRenderedPageBreak/>
        <w:t>Lo Vas A Resolver La Pm</w:t>
      </w:r>
    </w:p>
    <w:p w14:paraId="3D83429D" w14:textId="7003685D" w:rsidR="00A845B6" w:rsidRPr="00D96FE5" w:rsidRDefault="0064306E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sz w:val="26"/>
          <w:szCs w:val="26"/>
          <w:bdr w:val="single" w:sz="2" w:space="0" w:color="E5E7EB" w:frame="1"/>
          <w:lang w:val="es-ES"/>
        </w:rPr>
        <w:t>Esfera Musical La Pm</w:t>
      </w:r>
    </w:p>
    <w:p w14:paraId="4DC7A28F" w14:textId="091EE549" w:rsidR="0064306E" w:rsidRPr="00D96FE5" w:rsidRDefault="0064306E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sz w:val="26"/>
          <w:szCs w:val="26"/>
          <w:bdr w:val="single" w:sz="2" w:space="0" w:color="E5E7EB" w:frame="1"/>
          <w:lang w:val="es-ES"/>
        </w:rPr>
        <w:t>Levedad</w:t>
      </w:r>
    </w:p>
    <w:p w14:paraId="014ED90C" w14:textId="4F364A95" w:rsidR="0064306E" w:rsidRPr="00D96FE5" w:rsidRDefault="0064306E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sz w:val="26"/>
          <w:szCs w:val="26"/>
          <w:bdr w:val="single" w:sz="2" w:space="0" w:color="E5E7EB" w:frame="1"/>
          <w:lang w:val="es-ES"/>
        </w:rPr>
        <w:t>Junto A Ti La Pm</w:t>
      </w:r>
    </w:p>
    <w:p w14:paraId="70D807A6" w14:textId="1761B72F" w:rsidR="0064306E" w:rsidRPr="00D96FE5" w:rsidRDefault="0064306E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bdr w:val="single" w:sz="2" w:space="0" w:color="E5E7EB" w:frame="1"/>
          <w:lang w:val="es-ES"/>
        </w:rPr>
      </w:pPr>
      <w:r w:rsidRPr="00D96FE5">
        <w:rPr>
          <w:rFonts w:ascii="Arial" w:eastAsia="Times New Roman" w:hAnsi="Arial" w:cs="Arial"/>
          <w:sz w:val="26"/>
          <w:szCs w:val="26"/>
          <w:bdr w:val="single" w:sz="2" w:space="0" w:color="E5E7EB" w:frame="1"/>
          <w:lang w:val="es-ES"/>
        </w:rPr>
        <w:t>Lo Vas A Resolver La Pm</w:t>
      </w:r>
    </w:p>
    <w:p w14:paraId="1ABD4DC8" w14:textId="0BE5B045" w:rsidR="0064306E" w:rsidRPr="00D96FE5" w:rsidRDefault="0064306E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sz w:val="26"/>
          <w:szCs w:val="26"/>
          <w:lang w:val="es-ES"/>
        </w:rPr>
        <w:t>Empieza de Nuevo La Pm</w:t>
      </w:r>
    </w:p>
    <w:p w14:paraId="05A7FC58" w14:textId="2E8E256D" w:rsidR="0064306E" w:rsidRPr="00D96FE5" w:rsidRDefault="0064306E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sz w:val="26"/>
          <w:szCs w:val="26"/>
          <w:lang w:val="es-ES"/>
        </w:rPr>
        <w:t>Levedad</w:t>
      </w:r>
    </w:p>
    <w:p w14:paraId="1E3E8C35" w14:textId="60959D47" w:rsidR="0064306E" w:rsidRPr="00D96FE5" w:rsidRDefault="0064306E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</w:p>
    <w:p w14:paraId="3768E3E1" w14:textId="77777777" w:rsidR="006B69BC" w:rsidRPr="00D96FE5" w:rsidRDefault="0064306E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sz w:val="26"/>
          <w:szCs w:val="26"/>
          <w:lang w:val="es-ES"/>
        </w:rPr>
        <w:t>Interviene el Hermano Shilcars</w:t>
      </w:r>
      <w:r w:rsidR="006B69BC" w:rsidRPr="00D96FE5">
        <w:rPr>
          <w:rFonts w:ascii="Arial" w:eastAsia="Times New Roman" w:hAnsi="Arial" w:cs="Arial"/>
          <w:sz w:val="26"/>
          <w:szCs w:val="26"/>
          <w:lang w:val="es-ES"/>
        </w:rPr>
        <w:t>, nos da el comunicado:</w:t>
      </w:r>
    </w:p>
    <w:p w14:paraId="5B4A8B28" w14:textId="77777777" w:rsidR="00D96FE5" w:rsidRPr="00D96FE5" w:rsidRDefault="003F45AE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lang w:val="es-ES"/>
        </w:rPr>
        <w:t>1306. EL VÉRTICE DE LA PIRÁMIDE INVERTIDA</w:t>
      </w:r>
    </w:p>
    <w:p w14:paraId="2C48A6D6" w14:textId="765F6A68" w:rsidR="00D96FE5" w:rsidRPr="00D96FE5" w:rsidRDefault="00D96FE5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s-ES"/>
        </w:rPr>
      </w:pPr>
      <w:hyperlink r:id="rId11" w:history="1">
        <w:r w:rsidRPr="00D96FE5">
          <w:rPr>
            <w:rStyle w:val="Hipervnculo"/>
            <w:rFonts w:ascii="Arial" w:eastAsia="Times New Roman" w:hAnsi="Arial" w:cs="Arial"/>
            <w:b/>
            <w:bCs/>
            <w:sz w:val="26"/>
            <w:szCs w:val="26"/>
            <w:u w:val="none"/>
            <w:lang w:val="es-ES"/>
          </w:rPr>
          <w:t>https://tseyor.org/comunicados/1306-el-vertice-de-la-piramide-invertida</w:t>
        </w:r>
      </w:hyperlink>
    </w:p>
    <w:p w14:paraId="1B4D48AD" w14:textId="6F18FA56" w:rsidR="00774ADD" w:rsidRPr="00D96FE5" w:rsidRDefault="00D96FE5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sz w:val="26"/>
          <w:szCs w:val="26"/>
          <w:lang w:val="es-ES"/>
        </w:rPr>
        <w:br/>
      </w:r>
    </w:p>
    <w:p w14:paraId="69D96845" w14:textId="0C7D05D5" w:rsidR="00774ADD" w:rsidRPr="00D96FE5" w:rsidRDefault="00774AD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lang w:val="es-ES"/>
        </w:rPr>
        <w:t>PREGUNTAS:</w:t>
      </w:r>
    </w:p>
    <w:p w14:paraId="335578B3" w14:textId="77777777" w:rsidR="001344E0" w:rsidRPr="00D96FE5" w:rsidRDefault="001344E0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s-ES"/>
        </w:rPr>
      </w:pPr>
    </w:p>
    <w:p w14:paraId="5BB3B678" w14:textId="768C602D" w:rsidR="00774ADD" w:rsidRPr="00D96FE5" w:rsidRDefault="00774AD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sz w:val="26"/>
          <w:szCs w:val="26"/>
          <w:lang w:val="es-ES"/>
        </w:rPr>
        <w:t>Castaño</w:t>
      </w:r>
    </w:p>
    <w:p w14:paraId="025295F0" w14:textId="29ADF6F3" w:rsidR="00774ADD" w:rsidRPr="00D96FE5" w:rsidRDefault="00774AD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sz w:val="26"/>
          <w:szCs w:val="26"/>
          <w:lang w:val="es-ES"/>
        </w:rPr>
        <w:t>Empieza De Nuevo La Pm</w:t>
      </w:r>
    </w:p>
    <w:p w14:paraId="11E78725" w14:textId="0BF2E035" w:rsidR="001F0158" w:rsidRPr="00D96FE5" w:rsidRDefault="001F0158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sz w:val="26"/>
          <w:szCs w:val="26"/>
          <w:lang w:val="es-ES"/>
        </w:rPr>
        <w:t>Romano Primo Pm</w:t>
      </w:r>
    </w:p>
    <w:p w14:paraId="7F8FFA3C" w14:textId="046F3AA9" w:rsidR="001F0158" w:rsidRPr="00D96FE5" w:rsidRDefault="001F0158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sz w:val="26"/>
          <w:szCs w:val="26"/>
          <w:lang w:val="es-ES"/>
        </w:rPr>
        <w:t>Lo Vas A Resolver La Pm</w:t>
      </w:r>
    </w:p>
    <w:p w14:paraId="7887FA4B" w14:textId="77777777" w:rsidR="00774ADD" w:rsidRPr="00D96FE5" w:rsidRDefault="00774ADD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</w:p>
    <w:p w14:paraId="2017D218" w14:textId="77777777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>.</w:t>
      </w:r>
    </w:p>
    <w:p w14:paraId="4CE39E10" w14:textId="77777777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>5.- Ruegos y Preguntas:</w:t>
      </w:r>
    </w:p>
    <w:p w14:paraId="5333A041" w14:textId="77777777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lastRenderedPageBreak/>
        <w:t>.</w:t>
      </w:r>
    </w:p>
    <w:p w14:paraId="7E97D2A6" w14:textId="77777777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>Enlace OD en la Web:</w:t>
      </w:r>
    </w:p>
    <w:p w14:paraId="21791FDF" w14:textId="77777777" w:rsidR="004B29FC" w:rsidRPr="00D96FE5" w:rsidRDefault="00D96FE5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hyperlink r:id="rId12" w:history="1">
        <w:r w:rsidR="004B29FC" w:rsidRPr="00D96FE5">
          <w:rPr>
            <w:rFonts w:ascii="Arial" w:eastAsia="Times New Roman" w:hAnsi="Arial" w:cs="Arial"/>
            <w:b/>
            <w:bCs/>
            <w:color w:val="0000FF"/>
            <w:sz w:val="26"/>
            <w:szCs w:val="26"/>
            <w:bdr w:val="single" w:sz="2" w:space="0" w:color="E5E7EB" w:frame="1"/>
            <w:lang w:val="es-ES"/>
          </w:rPr>
          <w:t>https://tseyor.org/informes/266</w:t>
        </w:r>
      </w:hyperlink>
    </w:p>
    <w:p w14:paraId="3EC86157" w14:textId="77777777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>.</w:t>
      </w:r>
    </w:p>
    <w:p w14:paraId="284B0A58" w14:textId="77777777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center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>Con Amor, Servicio y Unidad</w:t>
      </w:r>
    </w:p>
    <w:p w14:paraId="61D88D3C" w14:textId="77777777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center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>Equipo de Secretaría del Ágora del Junantal</w:t>
      </w:r>
    </w:p>
    <w:p w14:paraId="4BAF2AA3" w14:textId="77777777" w:rsidR="004B29FC" w:rsidRPr="00D96FE5" w:rsidRDefault="004B29FC" w:rsidP="004B29F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center"/>
        <w:rPr>
          <w:rFonts w:ascii="Arial" w:eastAsia="Times New Roman" w:hAnsi="Arial" w:cs="Arial"/>
          <w:sz w:val="26"/>
          <w:szCs w:val="26"/>
          <w:lang w:val="es-ES"/>
        </w:rPr>
      </w:pPr>
      <w:r w:rsidRPr="00D96FE5">
        <w:rPr>
          <w:rFonts w:ascii="Arial" w:eastAsia="Times New Roman" w:hAnsi="Arial" w:cs="Arial"/>
          <w:b/>
          <w:bCs/>
          <w:sz w:val="26"/>
          <w:szCs w:val="26"/>
          <w:bdr w:val="single" w:sz="2" w:space="0" w:color="E5E7EB" w:frame="1"/>
          <w:lang w:val="es-ES"/>
        </w:rPr>
        <w:t>Junto A Ti La Pm, Levedad, Un Futuro Encuentro La Pm</w:t>
      </w:r>
    </w:p>
    <w:p w14:paraId="5CF02044" w14:textId="177CD34F" w:rsidR="001F403A" w:rsidRPr="00D96FE5" w:rsidRDefault="001F403A">
      <w:pPr>
        <w:rPr>
          <w:lang w:val="es-ES"/>
        </w:rPr>
      </w:pPr>
    </w:p>
    <w:p w14:paraId="2AC33393" w14:textId="1D9E58E2" w:rsidR="004B29FC" w:rsidRPr="00D96FE5" w:rsidRDefault="004B29FC">
      <w:pPr>
        <w:rPr>
          <w:lang w:val="es-ES"/>
        </w:rPr>
      </w:pPr>
    </w:p>
    <w:p w14:paraId="5EC49EB5" w14:textId="77777777" w:rsidR="004B29FC" w:rsidRPr="00D96FE5" w:rsidRDefault="004B29FC">
      <w:pPr>
        <w:rPr>
          <w:lang w:val="es-ES"/>
        </w:rPr>
      </w:pPr>
    </w:p>
    <w:sectPr w:rsidR="004B29FC" w:rsidRPr="00D96FE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FC"/>
    <w:rsid w:val="00017803"/>
    <w:rsid w:val="000A2080"/>
    <w:rsid w:val="000C7422"/>
    <w:rsid w:val="001344E0"/>
    <w:rsid w:val="00151BDE"/>
    <w:rsid w:val="001F0158"/>
    <w:rsid w:val="001F403A"/>
    <w:rsid w:val="0027159B"/>
    <w:rsid w:val="003F45AE"/>
    <w:rsid w:val="00427341"/>
    <w:rsid w:val="004B29FC"/>
    <w:rsid w:val="00503302"/>
    <w:rsid w:val="00567B75"/>
    <w:rsid w:val="005C5446"/>
    <w:rsid w:val="0064306E"/>
    <w:rsid w:val="006B69BC"/>
    <w:rsid w:val="00774ADD"/>
    <w:rsid w:val="009620E2"/>
    <w:rsid w:val="009D28CD"/>
    <w:rsid w:val="00A77317"/>
    <w:rsid w:val="00A845B6"/>
    <w:rsid w:val="00AB77DE"/>
    <w:rsid w:val="00D96FE5"/>
    <w:rsid w:val="00E9681B"/>
    <w:rsid w:val="00F6427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9F1D"/>
  <w15:chartTrackingRefBased/>
  <w15:docId w15:val="{95CBE002-54A7-4AB2-A1C8-968FE001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B29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29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dge">
    <w:name w:val="badge"/>
    <w:basedOn w:val="Fuentedeprrafopredeter"/>
    <w:rsid w:val="004B29FC"/>
  </w:style>
  <w:style w:type="character" w:customStyle="1" w:styleId="timeago">
    <w:name w:val="timeago"/>
    <w:basedOn w:val="Fuentedeprrafopredeter"/>
    <w:rsid w:val="004B29FC"/>
  </w:style>
  <w:style w:type="paragraph" w:styleId="NormalWeb">
    <w:name w:val="Normal (Web)"/>
    <w:basedOn w:val="Normal"/>
    <w:uiPriority w:val="99"/>
    <w:semiHidden/>
    <w:unhideWhenUsed/>
    <w:rsid w:val="004B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B29FC"/>
    <w:rPr>
      <w:b/>
      <w:bCs/>
    </w:rPr>
  </w:style>
  <w:style w:type="character" w:styleId="nfasis">
    <w:name w:val="Emphasis"/>
    <w:basedOn w:val="Fuentedeprrafopredeter"/>
    <w:uiPriority w:val="20"/>
    <w:qFormat/>
    <w:rsid w:val="004B29FC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96F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6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6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998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479856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430848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24508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eyor.org/informes/1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seyor.org/comunicados/1028-vais-a-repetir-un-experimento" TargetMode="External"/><Relationship Id="rId12" Type="http://schemas.openxmlformats.org/officeDocument/2006/relationships/hyperlink" Target="https://tseyor.org/informes/2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seyor.org/meditaciones/taller-de-unidad-con-melcor" TargetMode="External"/><Relationship Id="rId11" Type="http://schemas.openxmlformats.org/officeDocument/2006/relationships/hyperlink" Target="https://tseyor.org/comunicados/1306-el-vertice-de-la-piramide-invertida" TargetMode="External"/><Relationship Id="rId5" Type="http://schemas.openxmlformats.org/officeDocument/2006/relationships/hyperlink" Target="https://tseyor.org/meditaciones/mantra-de-proteccion-dado-por-noiwanak" TargetMode="External"/><Relationship Id="rId10" Type="http://schemas.openxmlformats.org/officeDocument/2006/relationships/hyperlink" Target="https://tseyor.org/comunicados/1275-espejismos-a-los-lados-del-tunel?resaltar=1275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seyor.org/informes/2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Levedad</dc:creator>
  <cp:keywords/>
  <dc:description/>
  <cp:lastModifiedBy>Levedad</cp:lastModifiedBy>
  <cp:revision>20</cp:revision>
  <dcterms:created xsi:type="dcterms:W3CDTF">2025-03-16T19:51:00Z</dcterms:created>
  <dcterms:modified xsi:type="dcterms:W3CDTF">2025-03-18T06:51:00Z</dcterms:modified>
</cp:coreProperties>
</file>